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3B" w:rsidRPr="009937A4" w:rsidRDefault="008C543B" w:rsidP="008C543B">
      <w:pPr>
        <w:bidi/>
        <w:jc w:val="center"/>
        <w:rPr>
          <w:rFonts w:ascii="Arial" w:hAnsi="Arial"/>
          <w:b/>
          <w:bCs/>
          <w:sz w:val="2"/>
          <w:szCs w:val="2"/>
          <w:u w:val="single"/>
          <w:rtl/>
        </w:rPr>
      </w:pPr>
      <w:bookmarkStart w:id="0" w:name="_GoBack"/>
      <w:bookmarkEnd w:id="0"/>
    </w:p>
    <w:p w:rsidR="008C543B" w:rsidRPr="00910689" w:rsidRDefault="008C543B" w:rsidP="008C543B">
      <w:pPr>
        <w:bidi/>
        <w:jc w:val="center"/>
        <w:rPr>
          <w:rFonts w:ascii="Arial" w:hAnsi="Arial"/>
          <w:b/>
          <w:bCs/>
          <w:u w:val="single"/>
        </w:rPr>
      </w:pPr>
      <w:r w:rsidRPr="00910689">
        <w:rPr>
          <w:rFonts w:ascii="Arial" w:hAnsi="Arial" w:hint="cs"/>
          <w:b/>
          <w:bCs/>
          <w:u w:val="single"/>
          <w:rtl/>
        </w:rPr>
        <w:t>המרכז לסיוע הוליסטי לחולי סרטן</w:t>
      </w:r>
    </w:p>
    <w:p w:rsidR="008C543B" w:rsidRPr="00910689" w:rsidRDefault="008C543B" w:rsidP="00C84943">
      <w:pPr>
        <w:bidi/>
        <w:rPr>
          <w:rFonts w:ascii="Arial" w:hAnsi="Arial"/>
          <w:rtl/>
        </w:rPr>
      </w:pPr>
      <w:r w:rsidRPr="00910689">
        <w:rPr>
          <w:rFonts w:ascii="Arial" w:hAnsi="Arial"/>
          <w:rtl/>
        </w:rPr>
        <w:t xml:space="preserve">המרכז לסיוע הוליסטי שהוקם </w:t>
      </w:r>
      <w:r w:rsidRPr="00910689">
        <w:rPr>
          <w:rFonts w:ascii="Arial" w:hAnsi="Arial" w:hint="cs"/>
          <w:rtl/>
        </w:rPr>
        <w:t xml:space="preserve">בשנת 2007 </w:t>
      </w:r>
      <w:r w:rsidRPr="00910689">
        <w:rPr>
          <w:rFonts w:ascii="Arial" w:hAnsi="Arial"/>
          <w:rtl/>
        </w:rPr>
        <w:t>על ידי קרן יורי שטרן מעניק מדי שנה אלפי טיפולים במגע לחולי סרטן ולבני משפחותיהם בסיועם מעורר ההשראה של יותר מ- 1</w:t>
      </w:r>
      <w:r w:rsidR="00C84943">
        <w:rPr>
          <w:rFonts w:ascii="Arial" w:hAnsi="Arial" w:hint="cs"/>
          <w:rtl/>
        </w:rPr>
        <w:t>70</w:t>
      </w:r>
      <w:r w:rsidRPr="00910689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מטפלים שכולם מתנדבים</w:t>
      </w:r>
      <w:r w:rsidRPr="00910689">
        <w:rPr>
          <w:rFonts w:ascii="Arial" w:hAnsi="Arial"/>
          <w:rtl/>
        </w:rPr>
        <w:t xml:space="preserve">. הטיפולים ניתנים </w:t>
      </w:r>
      <w:r w:rsidRPr="00910689">
        <w:rPr>
          <w:rFonts w:ascii="Arial" w:hAnsi="Arial"/>
          <w:i/>
          <w:iCs/>
          <w:rtl/>
        </w:rPr>
        <w:t>ללא תשלום</w:t>
      </w:r>
      <w:r w:rsidRPr="00910689">
        <w:rPr>
          <w:rFonts w:ascii="Arial" w:hAnsi="Arial"/>
          <w:rtl/>
        </w:rPr>
        <w:t xml:space="preserve"> במרכז הרפואי שערי צדק ובתשלום סמלי בקליניקה שבבית יורי שטרן בירושלים.  </w:t>
      </w:r>
    </w:p>
    <w:p w:rsidR="008C543B" w:rsidRPr="00910689" w:rsidRDefault="008C543B" w:rsidP="008C543B">
      <w:pPr>
        <w:bidi/>
        <w:rPr>
          <w:rFonts w:ascii="Arial" w:hAnsi="Arial"/>
          <w:rtl/>
        </w:rPr>
      </w:pPr>
      <w:r w:rsidRPr="00910689">
        <w:rPr>
          <w:rFonts w:ascii="Arial" w:hAnsi="Arial"/>
          <w:rtl/>
        </w:rPr>
        <w:t>מטרת המרכז לסייע לחולי סרטן ולבני משפחותיהם ולהקל עליהם באמצעות מתן טיפולי</w:t>
      </w:r>
      <w:r w:rsidRPr="00910689">
        <w:rPr>
          <w:rFonts w:ascii="Arial" w:hAnsi="Arial" w:hint="cs"/>
          <w:rtl/>
        </w:rPr>
        <w:t xml:space="preserve"> </w:t>
      </w:r>
      <w:r w:rsidRPr="00910689">
        <w:rPr>
          <w:rFonts w:ascii="Arial" w:hAnsi="Arial"/>
          <w:rtl/>
        </w:rPr>
        <w:t>רפואה משלימה</w:t>
      </w:r>
      <w:r w:rsidRPr="00910689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 xml:space="preserve">תומכת </w:t>
      </w:r>
      <w:r w:rsidRPr="00910689">
        <w:rPr>
          <w:rFonts w:ascii="Arial" w:hAnsi="Arial"/>
          <w:rtl/>
        </w:rPr>
        <w:t>בתקופת ההתמודדות עם המחלה</w:t>
      </w:r>
      <w:r w:rsidRPr="00910689">
        <w:rPr>
          <w:rFonts w:ascii="Arial" w:hAnsi="Arial" w:hint="cs"/>
          <w:rtl/>
        </w:rPr>
        <w:t xml:space="preserve"> ולאחריה</w:t>
      </w:r>
      <w:r w:rsidRPr="00910689">
        <w:rPr>
          <w:rFonts w:ascii="Arial" w:hAnsi="Arial"/>
          <w:rtl/>
        </w:rPr>
        <w:t xml:space="preserve">. זאת מתוך האמונה </w:t>
      </w:r>
      <w:r w:rsidRPr="00910689">
        <w:rPr>
          <w:rFonts w:ascii="Arial" w:hAnsi="Arial" w:hint="cs"/>
          <w:rtl/>
        </w:rPr>
        <w:t>שטיפולי מגע כמו שיאצו, רפלקסולוגיה, עיסוי תאילנדי, רייקי וכדומה</w:t>
      </w:r>
      <w:r w:rsidRPr="00910689">
        <w:rPr>
          <w:rFonts w:ascii="Arial" w:hAnsi="Arial"/>
          <w:rtl/>
        </w:rPr>
        <w:t>, מועילים לגוף ולנפש, מקלים על ההתמודדות עם מחלת הסרטן ומשפרים את הסיכויים להבראה.</w:t>
      </w:r>
    </w:p>
    <w:p w:rsidR="008C543B" w:rsidRDefault="008C543B" w:rsidP="008C543B">
      <w:pPr>
        <w:bidi/>
        <w:spacing w:after="0"/>
        <w:rPr>
          <w:rFonts w:ascii="Arial" w:hAnsi="Arial"/>
          <w:rtl/>
        </w:rPr>
      </w:pPr>
      <w:r w:rsidRPr="00910689">
        <w:rPr>
          <w:rFonts w:ascii="Arial" w:hAnsi="Arial" w:hint="cs"/>
          <w:rtl/>
        </w:rPr>
        <w:t xml:space="preserve">מידי שנה מאובחנים בארץ יותר מ-25,000 חולי סרטן חדשים. מחקרים מוכיחים שלטיפולי </w:t>
      </w:r>
      <w:r>
        <w:rPr>
          <w:rFonts w:ascii="Arial" w:hAnsi="Arial" w:hint="cs"/>
          <w:rtl/>
        </w:rPr>
        <w:t>הרפואה תומכת</w:t>
      </w:r>
      <w:r w:rsidRPr="00910689">
        <w:rPr>
          <w:rFonts w:ascii="Arial" w:hAnsi="Arial"/>
          <w:rtl/>
        </w:rPr>
        <w:t xml:space="preserve"> המוענקים לחולי הסרטן השפעה משמעותית ביותר על איכות חיי היום-יום שלהם</w:t>
      </w:r>
      <w:r w:rsidRPr="00910689">
        <w:rPr>
          <w:rFonts w:ascii="Arial" w:hAnsi="Arial" w:hint="cs"/>
          <w:rtl/>
        </w:rPr>
        <w:t xml:space="preserve"> ו</w:t>
      </w:r>
      <w:r w:rsidRPr="00910689">
        <w:rPr>
          <w:rFonts w:ascii="Arial" w:hAnsi="Arial"/>
          <w:rtl/>
        </w:rPr>
        <w:t>ההתמודדות הפיזית והנפשית עם המחלה</w:t>
      </w:r>
      <w:r w:rsidRPr="00910689">
        <w:rPr>
          <w:rFonts w:ascii="Arial" w:hAnsi="Arial" w:hint="cs"/>
          <w:rtl/>
        </w:rPr>
        <w:t xml:space="preserve"> כמו:</w:t>
      </w:r>
      <w:r w:rsidRPr="00910689">
        <w:rPr>
          <w:rFonts w:ascii="Arial" w:hAnsi="Arial"/>
          <w:rtl/>
        </w:rPr>
        <w:t xml:space="preserve"> חזרת התיאבון, יכולת מחודשת לישון, חזרת התחושה בגפיים</w:t>
      </w:r>
      <w:r w:rsidRPr="00910689">
        <w:rPr>
          <w:rFonts w:ascii="Arial" w:hAnsi="Arial" w:hint="cs"/>
          <w:rtl/>
        </w:rPr>
        <w:t xml:space="preserve">, </w:t>
      </w:r>
      <w:r w:rsidRPr="00910689">
        <w:rPr>
          <w:rFonts w:ascii="Arial" w:hAnsi="Arial"/>
          <w:rtl/>
        </w:rPr>
        <w:t xml:space="preserve">הקלה </w:t>
      </w:r>
      <w:r w:rsidRPr="00910689">
        <w:rPr>
          <w:rFonts w:ascii="Arial" w:hAnsi="Arial" w:hint="cs"/>
          <w:rtl/>
        </w:rPr>
        <w:t>בבחילות</w:t>
      </w:r>
      <w:r w:rsidRPr="00910689">
        <w:rPr>
          <w:rFonts w:ascii="Arial" w:hAnsi="Arial"/>
          <w:rtl/>
        </w:rPr>
        <w:t xml:space="preserve"> ו</w:t>
      </w:r>
      <w:r w:rsidRPr="00910689">
        <w:rPr>
          <w:rFonts w:ascii="Arial" w:hAnsi="Arial" w:hint="cs"/>
          <w:rtl/>
        </w:rPr>
        <w:t xml:space="preserve">בתופעות </w:t>
      </w:r>
      <w:r w:rsidRPr="00910689">
        <w:rPr>
          <w:rFonts w:ascii="Arial" w:hAnsi="Arial"/>
          <w:rtl/>
        </w:rPr>
        <w:t>הנימול</w:t>
      </w:r>
      <w:r w:rsidRPr="00910689">
        <w:rPr>
          <w:rFonts w:ascii="Arial" w:hAnsi="Arial" w:hint="cs"/>
          <w:rtl/>
        </w:rPr>
        <w:t>, הקלה בתופעות הנפשיות של דיכאון וחרדה</w:t>
      </w:r>
      <w:r w:rsidRPr="00910689">
        <w:rPr>
          <w:rFonts w:ascii="Arial" w:hAnsi="Arial"/>
          <w:rtl/>
        </w:rPr>
        <w:t xml:space="preserve">. הטיפולים מעניקים תקווה מחודשת ויכולת משופרת של החולים לעמוד מול טיפולים כימותרפיים נוספים ובכך משפרים את סיכויי ההחלמה. </w:t>
      </w:r>
    </w:p>
    <w:p w:rsidR="008C543B" w:rsidRPr="00910689" w:rsidRDefault="008C543B" w:rsidP="008C543B">
      <w:pPr>
        <w:bidi/>
        <w:spacing w:after="0"/>
        <w:rPr>
          <w:rFonts w:ascii="Arial" w:hAnsi="Arial"/>
          <w:rtl/>
        </w:rPr>
      </w:pPr>
    </w:p>
    <w:p w:rsidR="008C543B" w:rsidRPr="00910689" w:rsidRDefault="008C543B" w:rsidP="008C543B">
      <w:pPr>
        <w:bidi/>
        <w:spacing w:after="0"/>
        <w:rPr>
          <w:rFonts w:ascii="Arial" w:hAnsi="Arial"/>
          <w:rtl/>
        </w:rPr>
      </w:pPr>
      <w:r w:rsidRPr="00910689">
        <w:rPr>
          <w:rFonts w:ascii="Arial" w:hAnsi="Arial"/>
          <w:b/>
          <w:bCs/>
          <w:rtl/>
        </w:rPr>
        <w:t>אוכלוסי</w:t>
      </w:r>
      <w:r w:rsidRPr="00910689">
        <w:rPr>
          <w:rFonts w:ascii="Arial" w:hAnsi="Arial" w:hint="cs"/>
          <w:b/>
          <w:bCs/>
          <w:rtl/>
        </w:rPr>
        <w:t>י</w:t>
      </w:r>
      <w:r w:rsidRPr="00910689">
        <w:rPr>
          <w:rFonts w:ascii="Arial" w:hAnsi="Arial"/>
          <w:b/>
          <w:bCs/>
          <w:rtl/>
        </w:rPr>
        <w:t>ת היעד</w:t>
      </w:r>
      <w:r w:rsidRPr="00910689">
        <w:rPr>
          <w:rFonts w:ascii="Arial" w:hAnsi="Arial"/>
          <w:rtl/>
        </w:rPr>
        <w:t xml:space="preserve"> – </w:t>
      </w:r>
      <w:r w:rsidRPr="00910689">
        <w:rPr>
          <w:rFonts w:ascii="Arial" w:hAnsi="Arial" w:hint="cs"/>
          <w:rtl/>
        </w:rPr>
        <w:t xml:space="preserve">אלפי </w:t>
      </w:r>
      <w:r w:rsidRPr="00910689">
        <w:rPr>
          <w:rFonts w:ascii="Arial" w:hAnsi="Arial"/>
          <w:rtl/>
        </w:rPr>
        <w:t>חולי סרטן</w:t>
      </w:r>
      <w:r w:rsidRPr="00910689">
        <w:rPr>
          <w:rFonts w:ascii="Arial" w:hAnsi="Arial" w:hint="cs"/>
          <w:rtl/>
        </w:rPr>
        <w:t xml:space="preserve"> החיים בירושלים או מגיעים לאשפוז בבי"ח שערי צדק</w:t>
      </w:r>
      <w:r w:rsidRPr="00910689">
        <w:rPr>
          <w:rFonts w:ascii="Arial" w:hAnsi="Arial"/>
          <w:rtl/>
        </w:rPr>
        <w:t xml:space="preserve">. </w:t>
      </w:r>
    </w:p>
    <w:p w:rsidR="008C543B" w:rsidRPr="00910689" w:rsidRDefault="008C543B" w:rsidP="008C39A6">
      <w:pPr>
        <w:bidi/>
        <w:spacing w:after="0"/>
        <w:rPr>
          <w:rFonts w:ascii="Arial" w:hAnsi="Arial"/>
          <w:b/>
          <w:bCs/>
          <w:rtl/>
        </w:rPr>
      </w:pPr>
      <w:r w:rsidRPr="00910689">
        <w:rPr>
          <w:rFonts w:ascii="Arial" w:hAnsi="Arial" w:hint="cs"/>
          <w:rtl/>
        </w:rPr>
        <w:t>בסה"כ, מדי חודש</w:t>
      </w:r>
      <w:r w:rsidRPr="00910689">
        <w:rPr>
          <w:rFonts w:ascii="Arial" w:hAnsi="Arial" w:hint="cs"/>
          <w:b/>
          <w:bCs/>
          <w:rtl/>
        </w:rPr>
        <w:t xml:space="preserve">, ניתנים </w:t>
      </w:r>
      <w:r>
        <w:rPr>
          <w:rFonts w:ascii="Arial" w:hAnsi="Arial" w:hint="cs"/>
          <w:b/>
          <w:bCs/>
          <w:rtl/>
        </w:rPr>
        <w:t xml:space="preserve">כ </w:t>
      </w:r>
      <w:r w:rsidR="008C39A6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b/>
          <w:bCs/>
          <w:rtl/>
        </w:rPr>
        <w:t xml:space="preserve"> </w:t>
      </w:r>
      <w:r w:rsidR="008C39A6">
        <w:rPr>
          <w:rFonts w:ascii="Arial" w:hAnsi="Arial" w:hint="cs"/>
          <w:b/>
          <w:bCs/>
          <w:rtl/>
        </w:rPr>
        <w:t>1,000</w:t>
      </w:r>
      <w:r w:rsidRPr="00910689">
        <w:rPr>
          <w:rFonts w:ascii="Arial" w:hAnsi="Arial" w:hint="cs"/>
          <w:b/>
          <w:bCs/>
          <w:rtl/>
        </w:rPr>
        <w:t xml:space="preserve"> טיפולים ל</w:t>
      </w:r>
      <w:r>
        <w:rPr>
          <w:rFonts w:ascii="Arial" w:hAnsi="Arial" w:hint="cs"/>
          <w:b/>
          <w:bCs/>
          <w:rtl/>
        </w:rPr>
        <w:t>מאות</w:t>
      </w:r>
      <w:r w:rsidRPr="00910689">
        <w:rPr>
          <w:rFonts w:ascii="Arial" w:hAnsi="Arial" w:hint="cs"/>
          <w:b/>
          <w:bCs/>
          <w:rtl/>
        </w:rPr>
        <w:t xml:space="preserve"> חולי סרטן. </w:t>
      </w:r>
      <w:r w:rsidRPr="00910689">
        <w:rPr>
          <w:rFonts w:ascii="Arial" w:hAnsi="Arial" w:hint="cs"/>
          <w:rtl/>
        </w:rPr>
        <w:t>ההערכה היא שבשנה אחת, בהיקף הפעילות הנוכחי</w:t>
      </w:r>
      <w:r w:rsidRPr="00910689">
        <w:rPr>
          <w:rFonts w:ascii="Arial" w:hAnsi="Arial" w:hint="cs"/>
          <w:b/>
          <w:bCs/>
          <w:rtl/>
        </w:rPr>
        <w:t xml:space="preserve">, המרכז מעניק </w:t>
      </w:r>
      <w:r>
        <w:rPr>
          <w:rFonts w:ascii="Arial" w:hAnsi="Arial" w:hint="cs"/>
          <w:b/>
          <w:bCs/>
          <w:rtl/>
        </w:rPr>
        <w:t xml:space="preserve">כ- </w:t>
      </w:r>
      <w:r w:rsidRPr="00910689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>12,000</w:t>
      </w:r>
      <w:r w:rsidRPr="00910689">
        <w:rPr>
          <w:rFonts w:ascii="Arial" w:hAnsi="Arial" w:hint="cs"/>
          <w:b/>
          <w:bCs/>
          <w:rtl/>
        </w:rPr>
        <w:t xml:space="preserve"> טיפולים לחולי סרטן ובני משפחותיהם.</w:t>
      </w:r>
    </w:p>
    <w:p w:rsidR="008C543B" w:rsidRPr="00910689" w:rsidRDefault="008C543B" w:rsidP="008C543B">
      <w:pPr>
        <w:bidi/>
        <w:rPr>
          <w:rFonts w:ascii="Arial" w:hAnsi="Arial"/>
          <w:rtl/>
        </w:rPr>
      </w:pPr>
      <w:r w:rsidRPr="00910689">
        <w:rPr>
          <w:rFonts w:ascii="Arial" w:hAnsi="Arial" w:hint="cs"/>
          <w:rtl/>
        </w:rPr>
        <w:t>במרכז מתקיימים גם קורסים, סדנאות וקבוצות תמיכה לקהל המטופלים ולקהילה שסביבנו.</w:t>
      </w:r>
    </w:p>
    <w:p w:rsidR="008C543B" w:rsidRPr="00910689" w:rsidRDefault="008C543B" w:rsidP="008C543B">
      <w:pPr>
        <w:bidi/>
        <w:rPr>
          <w:rFonts w:ascii="Arial" w:hAnsi="Arial"/>
          <w:rtl/>
        </w:rPr>
      </w:pPr>
      <w:r>
        <w:rPr>
          <w:rFonts w:ascii="Arial" w:hAnsi="Arial" w:hint="cs"/>
          <w:rtl/>
        </w:rPr>
        <w:t>המטפלים המתנדבים</w:t>
      </w:r>
      <w:r w:rsidRPr="00910689">
        <w:rPr>
          <w:rFonts w:ascii="Arial" w:hAnsi="Arial" w:hint="cs"/>
          <w:rtl/>
        </w:rPr>
        <w:t xml:space="preserve"> של המרכז מלווים את המטופלים שלהם בכל שלבי המחלה וההתמודדות ולעיתים הם שם גם ברגעים האחרונים שבהם לרפואה הקונבנציונאלית אין יותר פתרונות.</w:t>
      </w:r>
      <w:r w:rsidRPr="00C61ACF">
        <w:rPr>
          <w:rFonts w:ascii="Arial" w:hAnsi="Arial" w:hint="cs"/>
          <w:b/>
          <w:bCs/>
          <w:noProof/>
          <w:rtl/>
        </w:rPr>
        <w:t xml:space="preserve"> </w:t>
      </w:r>
    </w:p>
    <w:p w:rsidR="008C543B" w:rsidRDefault="008C543B" w:rsidP="008C543B">
      <w:pPr>
        <w:bidi/>
        <w:spacing w:after="0"/>
        <w:rPr>
          <w:rFonts w:ascii="Arial" w:hAnsi="Arial"/>
          <w:b/>
          <w:bCs/>
          <w:rtl/>
        </w:rPr>
      </w:pPr>
      <w:r w:rsidRPr="00910689">
        <w:rPr>
          <w:rFonts w:ascii="Arial" w:hAnsi="Arial" w:hint="cs"/>
          <w:b/>
          <w:bCs/>
          <w:rtl/>
        </w:rPr>
        <w:t>"...</w:t>
      </w:r>
      <w:r w:rsidRPr="00910689">
        <w:rPr>
          <w:rFonts w:ascii="Arial" w:hAnsi="Arial"/>
          <w:b/>
          <w:bCs/>
          <w:rtl/>
        </w:rPr>
        <w:t xml:space="preserve">המלאכים של המרכז לסיוע לא מחכים למדליה או פרס. </w:t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  <w:t xml:space="preserve">       </w:t>
      </w:r>
      <w:r>
        <w:rPr>
          <w:rFonts w:ascii="Arial" w:hAnsi="Arial" w:hint="cs"/>
          <w:b/>
          <w:bCs/>
          <w:rtl/>
        </w:rPr>
        <w:t xml:space="preserve"> </w:t>
      </w:r>
    </w:p>
    <w:p w:rsidR="008C543B" w:rsidRDefault="008C543B" w:rsidP="008C543B">
      <w:pPr>
        <w:bidi/>
        <w:spacing w:after="0"/>
        <w:rPr>
          <w:rFonts w:ascii="Arial" w:hAnsi="Arial"/>
          <w:b/>
          <w:bCs/>
          <w:rtl/>
        </w:rPr>
      </w:pPr>
      <w:r w:rsidRPr="00910689">
        <w:rPr>
          <w:rFonts w:ascii="Arial" w:hAnsi="Arial"/>
          <w:b/>
          <w:bCs/>
          <w:rtl/>
        </w:rPr>
        <w:t xml:space="preserve">ידי כסף ולב זהב... ואפילו אם הכאב קורע, שכחת אותו לרגע, </w:t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</w:r>
      <w:r w:rsidRPr="00910689">
        <w:rPr>
          <w:rFonts w:ascii="Arial" w:hAnsi="Arial" w:hint="cs"/>
          <w:b/>
          <w:bCs/>
          <w:rtl/>
        </w:rPr>
        <w:tab/>
        <w:t xml:space="preserve">   </w:t>
      </w:r>
      <w:r>
        <w:rPr>
          <w:rFonts w:ascii="Arial" w:hAnsi="Arial" w:hint="cs"/>
          <w:b/>
          <w:bCs/>
          <w:rtl/>
        </w:rPr>
        <w:t xml:space="preserve">             </w:t>
      </w:r>
      <w:r w:rsidRPr="00910689">
        <w:rPr>
          <w:rFonts w:ascii="Arial" w:hAnsi="Arial" w:hint="cs"/>
          <w:b/>
          <w:bCs/>
          <w:rtl/>
        </w:rPr>
        <w:t xml:space="preserve"> </w:t>
      </w:r>
    </w:p>
    <w:p w:rsidR="008C543B" w:rsidRDefault="008C543B" w:rsidP="008C543B">
      <w:pPr>
        <w:bidi/>
        <w:spacing w:after="0"/>
        <w:rPr>
          <w:rFonts w:ascii="Arial" w:hAnsi="Arial"/>
          <w:rtl/>
        </w:rPr>
      </w:pPr>
      <w:r w:rsidRPr="00910689">
        <w:rPr>
          <w:rFonts w:ascii="Arial" w:hAnsi="Arial"/>
          <w:b/>
          <w:bCs/>
          <w:rtl/>
        </w:rPr>
        <w:t>שוקע במגע המלטף והרך...</w:t>
      </w:r>
      <w:r w:rsidRPr="00910689">
        <w:rPr>
          <w:rFonts w:ascii="Arial" w:hAnsi="Arial" w:hint="cs"/>
          <w:b/>
          <w:bCs/>
          <w:rtl/>
        </w:rPr>
        <w:t>"</w:t>
      </w:r>
      <w:r w:rsidRPr="00910689">
        <w:rPr>
          <w:rFonts w:ascii="Arial" w:hAnsi="Arial" w:hint="cs"/>
          <w:rtl/>
        </w:rPr>
        <w:tab/>
      </w:r>
      <w:r w:rsidRPr="00910689">
        <w:rPr>
          <w:rFonts w:ascii="Arial" w:hAnsi="Arial"/>
          <w:b/>
          <w:bCs/>
          <w:rtl/>
        </w:rPr>
        <w:t>א.ד. חולה אונקולוגי</w:t>
      </w:r>
    </w:p>
    <w:p w:rsidR="008C543B" w:rsidRDefault="008C543B" w:rsidP="008C543B">
      <w:pPr>
        <w:bidi/>
        <w:spacing w:after="0"/>
        <w:rPr>
          <w:rFonts w:ascii="Arial" w:hAnsi="Arial"/>
          <w:rtl/>
        </w:rPr>
      </w:pPr>
    </w:p>
    <w:p w:rsidR="008C543B" w:rsidRPr="00910689" w:rsidRDefault="008C543B" w:rsidP="008C543B">
      <w:pPr>
        <w:bidi/>
        <w:rPr>
          <w:rFonts w:ascii="Arial" w:hAnsi="Arial"/>
          <w:rtl/>
        </w:rPr>
      </w:pPr>
      <w:r w:rsidRPr="00910689">
        <w:rPr>
          <w:rFonts w:ascii="Arial" w:hAnsi="Arial" w:hint="cs"/>
          <w:rtl/>
        </w:rPr>
        <w:t>המרכז הוא עמותה מוכרת ללא מטרות רווח שכל פעילותו ממומנת על ידי תרומות. מידי שנה אנו עושים מאמצים רבים לגיוס כספים שי</w:t>
      </w:r>
      <w:r>
        <w:rPr>
          <w:rFonts w:ascii="Arial" w:hAnsi="Arial" w:hint="cs"/>
          <w:rtl/>
        </w:rPr>
        <w:t>אפשרו את המשך פעילותו של המרכז. כל התרומות מופנות ישירות למימון פעילות של המרכז לסיוע הוליסטי ומאפשרות לנו לתמוך ולטפל באלפי חולי סרטן ובני משפחותיהם מידי שנה.</w:t>
      </w:r>
    </w:p>
    <w:p w:rsidR="008C543B" w:rsidRPr="00910689" w:rsidRDefault="008C543B" w:rsidP="008C543B">
      <w:pPr>
        <w:bidi/>
        <w:spacing w:after="0" w:line="240" w:lineRule="auto"/>
        <w:rPr>
          <w:rFonts w:ascii="Arial" w:hAnsi="Arial"/>
          <w:rtl/>
        </w:rPr>
      </w:pPr>
    </w:p>
    <w:p w:rsidR="00C84943" w:rsidRDefault="00C84943" w:rsidP="00C84943">
      <w:pPr>
        <w:bidi/>
        <w:spacing w:after="0" w:line="240" w:lineRule="auto"/>
        <w:rPr>
          <w:rFonts w:ascii="Arial" w:hAnsi="Arial"/>
          <w:rtl/>
        </w:rPr>
      </w:pPr>
      <w:r w:rsidRPr="00910689">
        <w:rPr>
          <w:rFonts w:ascii="Arial" w:hAnsi="Arial" w:hint="cs"/>
          <w:rtl/>
        </w:rPr>
        <w:t>בכבוד רב,</w:t>
      </w:r>
    </w:p>
    <w:p w:rsidR="00C84943" w:rsidRDefault="00C84943" w:rsidP="00C84943">
      <w:pPr>
        <w:bidi/>
        <w:spacing w:after="0" w:line="240" w:lineRule="auto"/>
        <w:rPr>
          <w:rFonts w:ascii="Arial" w:hAnsi="Arial"/>
          <w:rtl/>
        </w:rPr>
      </w:pPr>
      <w:r>
        <w:rPr>
          <w:rFonts w:ascii="Arial" w:hAnsi="Arial" w:hint="cs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6AA1C0CC" wp14:editId="5A6E4619">
            <wp:simplePos x="0" y="0"/>
            <wp:positionH relativeFrom="margin">
              <wp:posOffset>-459740</wp:posOffset>
            </wp:positionH>
            <wp:positionV relativeFrom="margin">
              <wp:posOffset>5865495</wp:posOffset>
            </wp:positionV>
            <wp:extent cx="2512695" cy="1406525"/>
            <wp:effectExtent l="0" t="0" r="1905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40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943" w:rsidRDefault="00C84943" w:rsidP="00C84943">
      <w:pPr>
        <w:bidi/>
        <w:spacing w:after="0" w:line="240" w:lineRule="auto"/>
        <w:rPr>
          <w:rFonts w:ascii="Arial" w:hAnsi="Arial"/>
          <w:rtl/>
        </w:rPr>
      </w:pPr>
    </w:p>
    <w:p w:rsidR="00C84943" w:rsidRDefault="00C84943" w:rsidP="00C84943">
      <w:pPr>
        <w:bidi/>
        <w:spacing w:after="0" w:line="240" w:lineRule="auto"/>
        <w:rPr>
          <w:rFonts w:ascii="Arial" w:hAnsi="Arial"/>
          <w:rtl/>
        </w:rPr>
      </w:pPr>
    </w:p>
    <w:p w:rsidR="00C84943" w:rsidRDefault="00554ADC" w:rsidP="00C84943">
      <w:pPr>
        <w:bidi/>
        <w:spacing w:after="0" w:line="240" w:lineRule="auto"/>
        <w:rPr>
          <w:rFonts w:ascii="Arial" w:hAnsi="Arial"/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2897505</wp:posOffset>
            </wp:positionH>
            <wp:positionV relativeFrom="margin">
              <wp:posOffset>6278245</wp:posOffset>
            </wp:positionV>
            <wp:extent cx="944245" cy="370205"/>
            <wp:effectExtent l="0" t="0" r="8255" b="0"/>
            <wp:wrapSquare wrapText="bothSides"/>
            <wp:docPr id="4" name="תמונה 3" descr="חתימה ל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חתימה לנ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4766945</wp:posOffset>
            </wp:positionH>
            <wp:positionV relativeFrom="margin">
              <wp:posOffset>6315075</wp:posOffset>
            </wp:positionV>
            <wp:extent cx="1115695" cy="292100"/>
            <wp:effectExtent l="0" t="0" r="8255" b="0"/>
            <wp:wrapSquare wrapText="bothSides"/>
            <wp:docPr id="3" name="תמונה 2" descr="חתימה ור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חתימה ורד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43B" w:rsidRDefault="008C543B" w:rsidP="00C84943">
      <w:pPr>
        <w:bidi/>
        <w:spacing w:after="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</w:p>
    <w:p w:rsidR="008C543B" w:rsidRDefault="008C543B" w:rsidP="008C543B">
      <w:pPr>
        <w:bidi/>
        <w:spacing w:after="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ורדה הרשקוביץ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 w:rsidR="00C84943">
        <w:rPr>
          <w:rFonts w:ascii="Arial" w:hAnsi="Arial" w:hint="cs"/>
          <w:rtl/>
        </w:rPr>
        <w:t xml:space="preserve">     </w:t>
      </w:r>
      <w:r>
        <w:rPr>
          <w:rFonts w:ascii="Arial" w:hAnsi="Arial" w:hint="cs"/>
          <w:rtl/>
        </w:rPr>
        <w:t>לנה שטרן</w:t>
      </w:r>
    </w:p>
    <w:p w:rsidR="008C543B" w:rsidRDefault="008C543B" w:rsidP="008C543B">
      <w:pPr>
        <w:bidi/>
        <w:spacing w:after="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מנכ"ל הקרן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 w:rsidR="00C84943">
        <w:rPr>
          <w:rFonts w:ascii="Arial" w:hAnsi="Arial" w:hint="cs"/>
          <w:rtl/>
        </w:rPr>
        <w:t xml:space="preserve">      </w:t>
      </w:r>
      <w:r>
        <w:rPr>
          <w:rFonts w:ascii="Arial" w:hAnsi="Arial" w:hint="cs"/>
          <w:rtl/>
        </w:rPr>
        <w:t>יו"ר הקרן</w:t>
      </w:r>
    </w:p>
    <w:p w:rsidR="008C543B" w:rsidRDefault="008C543B" w:rsidP="008C543B">
      <w:pPr>
        <w:bidi/>
        <w:spacing w:after="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052-2631837</w:t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 w:rsidR="00C84943">
        <w:rPr>
          <w:rFonts w:ascii="Arial" w:hAnsi="Arial" w:hint="cs"/>
          <w:rtl/>
        </w:rPr>
        <w:t xml:space="preserve">      </w:t>
      </w:r>
      <w:r>
        <w:rPr>
          <w:rFonts w:ascii="Arial" w:hAnsi="Arial" w:hint="cs"/>
          <w:rtl/>
        </w:rPr>
        <w:t>052-3414268</w:t>
      </w:r>
    </w:p>
    <w:p w:rsidR="00BD1789" w:rsidRPr="00C84943" w:rsidRDefault="00554ADC" w:rsidP="00C84943">
      <w:pPr>
        <w:bidi/>
        <w:spacing w:line="360" w:lineRule="auto"/>
        <w:rPr>
          <w:rFonts w:ascii="Arial" w:hAnsi="Arial"/>
          <w:rtl/>
        </w:rPr>
      </w:pPr>
      <w:hyperlink r:id="rId9" w:history="1">
        <w:r w:rsidR="008C543B" w:rsidRPr="00804C14">
          <w:rPr>
            <w:rStyle w:val="Hyperlink"/>
            <w:rFonts w:ascii="Arial" w:hAnsi="Arial"/>
          </w:rPr>
          <w:t>varda@yurishtern.org.il</w:t>
        </w:r>
      </w:hyperlink>
      <w:r w:rsidR="00C84943">
        <w:rPr>
          <w:rFonts w:ascii="Arial" w:hAnsi="Arial" w:hint="cs"/>
          <w:rtl/>
        </w:rPr>
        <w:tab/>
        <w:t xml:space="preserve">      </w:t>
      </w:r>
      <w:hyperlink r:id="rId10" w:history="1">
        <w:r w:rsidR="008C543B" w:rsidRPr="00727486">
          <w:rPr>
            <w:rStyle w:val="Hyperlink"/>
            <w:rFonts w:ascii="Arial" w:hAnsi="Arial"/>
          </w:rPr>
          <w:t>lena@yurishtern.org.il</w:t>
        </w:r>
      </w:hyperlink>
    </w:p>
    <w:sectPr w:rsidR="00BD1789" w:rsidRPr="00C84943" w:rsidSect="00BD1789">
      <w:headerReference w:type="default" r:id="rId11"/>
      <w:footerReference w:type="default" r:id="rId12"/>
      <w:pgSz w:w="11907" w:h="16839" w:code="9"/>
      <w:pgMar w:top="1276" w:right="1440" w:bottom="1710" w:left="1260" w:header="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F9" w:rsidRDefault="00DD6FF9" w:rsidP="005809AD">
      <w:pPr>
        <w:spacing w:after="0" w:line="240" w:lineRule="auto"/>
      </w:pPr>
      <w:r>
        <w:separator/>
      </w:r>
    </w:p>
  </w:endnote>
  <w:endnote w:type="continuationSeparator" w:id="0">
    <w:p w:rsidR="00DD6FF9" w:rsidRDefault="00DD6FF9" w:rsidP="0058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D" w:rsidRDefault="00B53177" w:rsidP="005809AD">
    <w:pPr>
      <w:pStyle w:val="a5"/>
      <w:tabs>
        <w:tab w:val="left" w:pos="360"/>
        <w:tab w:val="left" w:pos="9360"/>
      </w:tabs>
      <w:ind w:left="720" w:hanging="1440"/>
    </w:pPr>
    <w:r>
      <w:rPr>
        <w:noProof/>
      </w:rPr>
      <w:drawing>
        <wp:inline distT="0" distB="0" distL="0" distR="0" wp14:anchorId="5C260ACE" wp14:editId="3A795AC0">
          <wp:extent cx="6998335" cy="1294765"/>
          <wp:effectExtent l="0" t="0" r="0" b="0"/>
          <wp:docPr id="1" name="תמונה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33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F9" w:rsidRDefault="00DD6FF9" w:rsidP="005809AD">
      <w:pPr>
        <w:spacing w:after="0" w:line="240" w:lineRule="auto"/>
      </w:pPr>
      <w:r>
        <w:separator/>
      </w:r>
    </w:p>
  </w:footnote>
  <w:footnote w:type="continuationSeparator" w:id="0">
    <w:p w:rsidR="00DD6FF9" w:rsidRDefault="00DD6FF9" w:rsidP="0058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AD" w:rsidRDefault="00B53177" w:rsidP="005809AD">
    <w:pPr>
      <w:pStyle w:val="a3"/>
      <w:ind w:left="-1440"/>
      <w:jc w:val="center"/>
    </w:pPr>
    <w:r>
      <w:rPr>
        <w:noProof/>
      </w:rPr>
      <w:drawing>
        <wp:inline distT="0" distB="0" distL="0" distR="0" wp14:anchorId="4572218B" wp14:editId="467D9E13">
          <wp:extent cx="7840345" cy="1783715"/>
          <wp:effectExtent l="0" t="0" r="8255" b="6985"/>
          <wp:docPr id="2" name="תמונה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78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D"/>
    <w:rsid w:val="000D48E7"/>
    <w:rsid w:val="0026030B"/>
    <w:rsid w:val="00370FD1"/>
    <w:rsid w:val="00554ADC"/>
    <w:rsid w:val="005809AD"/>
    <w:rsid w:val="008422D3"/>
    <w:rsid w:val="00855A47"/>
    <w:rsid w:val="008C39A6"/>
    <w:rsid w:val="008C543B"/>
    <w:rsid w:val="00944AF2"/>
    <w:rsid w:val="009A7056"/>
    <w:rsid w:val="00AF439C"/>
    <w:rsid w:val="00B53177"/>
    <w:rsid w:val="00B71663"/>
    <w:rsid w:val="00BD1789"/>
    <w:rsid w:val="00C84943"/>
    <w:rsid w:val="00CF5044"/>
    <w:rsid w:val="00DA40B3"/>
    <w:rsid w:val="00DD6FF9"/>
    <w:rsid w:val="00DF5D22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B55535-1E02-4E56-9E3D-137CB47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809AD"/>
  </w:style>
  <w:style w:type="paragraph" w:styleId="a5">
    <w:name w:val="footer"/>
    <w:basedOn w:val="a"/>
    <w:link w:val="a6"/>
    <w:uiPriority w:val="99"/>
    <w:unhideWhenUsed/>
    <w:rsid w:val="0058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809AD"/>
  </w:style>
  <w:style w:type="paragraph" w:styleId="a7">
    <w:name w:val="Balloon Text"/>
    <w:basedOn w:val="a"/>
    <w:link w:val="a8"/>
    <w:uiPriority w:val="99"/>
    <w:semiHidden/>
    <w:unhideWhenUsed/>
    <w:rsid w:val="00B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5317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D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ena@yurishtern.org.i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rda@yurishtern.org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Miri Ben Harush</cp:lastModifiedBy>
  <cp:revision>2</cp:revision>
  <cp:lastPrinted>2018-05-09T06:49:00Z</cp:lastPrinted>
  <dcterms:created xsi:type="dcterms:W3CDTF">2019-10-23T09:41:00Z</dcterms:created>
  <dcterms:modified xsi:type="dcterms:W3CDTF">2019-10-23T09:41:00Z</dcterms:modified>
</cp:coreProperties>
</file>